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083" w:rsidRPr="00C274AC" w:rsidRDefault="00771A73" w:rsidP="00BE7083">
      <w:pPr>
        <w:shd w:val="clear" w:color="auto" w:fill="E5E5E5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57BB8"/>
          <w:kern w:val="36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57BB8"/>
          <w:kern w:val="36"/>
          <w:sz w:val="28"/>
          <w:szCs w:val="28"/>
          <w:lang w:eastAsia="ru-RU"/>
        </w:rPr>
        <w:t xml:space="preserve">Урок№14 Тема 2.8. </w:t>
      </w:r>
      <w:bookmarkStart w:id="0" w:name="_GoBack"/>
      <w:bookmarkEnd w:id="0"/>
      <w:r w:rsidR="00BE7083" w:rsidRPr="00C274AC">
        <w:rPr>
          <w:rFonts w:ascii="Arial" w:eastAsia="Times New Roman" w:hAnsi="Arial" w:cs="Arial"/>
          <w:b/>
          <w:bCs/>
          <w:color w:val="057BB8"/>
          <w:kern w:val="36"/>
          <w:sz w:val="28"/>
          <w:szCs w:val="28"/>
          <w:lang w:eastAsia="ru-RU"/>
        </w:rPr>
        <w:t>Разговорный стиль речи</w:t>
      </w:r>
    </w:p>
    <w:p w:rsidR="00BE7083" w:rsidRPr="00C274AC" w:rsidRDefault="00BE7083" w:rsidP="00BE7083">
      <w:pPr>
        <w:shd w:val="clear" w:color="auto" w:fill="E5E5E5"/>
        <w:spacing w:after="0" w:line="240" w:lineRule="auto"/>
        <w:jc w:val="both"/>
        <w:rPr>
          <w:rFonts w:ascii="Arial" w:eastAsia="Times New Roman" w:hAnsi="Arial" w:cs="Arial"/>
          <w:color w:val="4B4747"/>
          <w:sz w:val="28"/>
          <w:szCs w:val="28"/>
          <w:lang w:eastAsia="ru-RU"/>
        </w:rPr>
      </w:pP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t>Под </w:t>
      </w:r>
      <w:r w:rsidRPr="00C274AC">
        <w:rPr>
          <w:rFonts w:ascii="Arial" w:eastAsia="Times New Roman" w:hAnsi="Arial" w:cs="Arial"/>
          <w:b/>
          <w:bCs/>
          <w:i/>
          <w:iCs/>
          <w:color w:val="4B4747"/>
          <w:sz w:val="28"/>
          <w:szCs w:val="28"/>
          <w:lang w:eastAsia="ru-RU"/>
        </w:rPr>
        <w:t>разговорным стилем</w:t>
      </w: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t> речи понимают обычно особенности и колорит устно-разговорной речи носителей литературного языка. Разговорный язык сложился в городской среде, он лишен диалектных особенностей, имеет принципиальные отличия от литературного языка.</w:t>
      </w:r>
    </w:p>
    <w:p w:rsidR="00BE7083" w:rsidRPr="00C274AC" w:rsidRDefault="00BE7083" w:rsidP="00BE7083">
      <w:pPr>
        <w:shd w:val="clear" w:color="auto" w:fill="E5E5E5"/>
        <w:spacing w:after="0" w:line="240" w:lineRule="auto"/>
        <w:jc w:val="both"/>
        <w:rPr>
          <w:rFonts w:ascii="Arial" w:eastAsia="Times New Roman" w:hAnsi="Arial" w:cs="Arial"/>
          <w:color w:val="4B4747"/>
          <w:sz w:val="28"/>
          <w:szCs w:val="28"/>
          <w:lang w:eastAsia="ru-RU"/>
        </w:rPr>
      </w:pP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br/>
      </w:r>
      <w:r w:rsidRPr="00C274AC">
        <w:rPr>
          <w:rFonts w:ascii="Arial" w:eastAsia="Times New Roman" w:hAnsi="Arial" w:cs="Arial"/>
          <w:b/>
          <w:bCs/>
          <w:i/>
          <w:iCs/>
          <w:color w:val="4B4747"/>
          <w:sz w:val="28"/>
          <w:szCs w:val="28"/>
          <w:lang w:eastAsia="ru-RU"/>
        </w:rPr>
        <w:t>Разговорный стиль </w:t>
      </w: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t>представлен как в устной, так и в письменной форме — записками, частными письмами.</w:t>
      </w:r>
    </w:p>
    <w:p w:rsidR="00BE7083" w:rsidRPr="00C274AC" w:rsidRDefault="00BE7083" w:rsidP="00BE7083">
      <w:pPr>
        <w:shd w:val="clear" w:color="auto" w:fill="E5E5E5"/>
        <w:spacing w:after="0" w:line="240" w:lineRule="auto"/>
        <w:jc w:val="both"/>
        <w:rPr>
          <w:rFonts w:ascii="Arial" w:eastAsia="Times New Roman" w:hAnsi="Arial" w:cs="Arial"/>
          <w:color w:val="4B4747"/>
          <w:sz w:val="28"/>
          <w:szCs w:val="28"/>
          <w:lang w:eastAsia="ru-RU"/>
        </w:rPr>
      </w:pP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br/>
        <w:t>Сфера разговорного стиля речи — сфера бытовых отношений, профессиональных (устная форма).</w:t>
      </w:r>
    </w:p>
    <w:p w:rsidR="00BE7083" w:rsidRPr="00C274AC" w:rsidRDefault="00BE7083" w:rsidP="00BE7083">
      <w:pPr>
        <w:shd w:val="clear" w:color="auto" w:fill="E5E5E5"/>
        <w:spacing w:after="0" w:line="240" w:lineRule="auto"/>
        <w:jc w:val="both"/>
        <w:rPr>
          <w:rFonts w:ascii="Arial" w:eastAsia="Times New Roman" w:hAnsi="Arial" w:cs="Arial"/>
          <w:color w:val="4B4747"/>
          <w:sz w:val="28"/>
          <w:szCs w:val="28"/>
          <w:lang w:eastAsia="ru-RU"/>
        </w:rPr>
      </w:pP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br/>
        <w:t xml:space="preserve">Общие признаки: неофициальность, непринужденность общения; неподготовленность речи, ее автоматизм; </w:t>
      </w:r>
      <w:proofErr w:type="spellStart"/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t>преобладаю¬щая</w:t>
      </w:r>
      <w:proofErr w:type="spellEnd"/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t xml:space="preserve"> устная форма общения (обычно диалогическая), возможен монолог.</w:t>
      </w: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br/>
        <w:t>Эмоциональность, жесты, мимика, ситуация, характер взаимоотношений собеседников — все это влияет на особенности речи, позволяет экономить собственно языковые средства, сокращать языковой объем высказывания, упрощать его форму.</w:t>
      </w:r>
    </w:p>
    <w:p w:rsidR="00BE7083" w:rsidRPr="00C274AC" w:rsidRDefault="00BE7083" w:rsidP="00BE7083">
      <w:pPr>
        <w:shd w:val="clear" w:color="auto" w:fill="E5E5E5"/>
        <w:spacing w:after="0" w:line="240" w:lineRule="auto"/>
        <w:jc w:val="both"/>
        <w:rPr>
          <w:rFonts w:ascii="Arial" w:eastAsia="Times New Roman" w:hAnsi="Arial" w:cs="Arial"/>
          <w:color w:val="4B4747"/>
          <w:sz w:val="28"/>
          <w:szCs w:val="28"/>
          <w:lang w:eastAsia="ru-RU"/>
        </w:rPr>
      </w:pP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br/>
        <w:t>Наиболее характерные языковые средства, создающие особенности стиля:</w:t>
      </w:r>
    </w:p>
    <w:p w:rsidR="00BE7083" w:rsidRPr="00C274AC" w:rsidRDefault="00BE7083" w:rsidP="00BE7083">
      <w:pPr>
        <w:shd w:val="clear" w:color="auto" w:fill="E5E5E5"/>
        <w:spacing w:after="315" w:line="240" w:lineRule="auto"/>
        <w:jc w:val="both"/>
        <w:rPr>
          <w:rFonts w:ascii="Arial" w:eastAsia="Times New Roman" w:hAnsi="Arial" w:cs="Arial"/>
          <w:color w:val="4B4747"/>
          <w:sz w:val="28"/>
          <w:szCs w:val="28"/>
          <w:lang w:eastAsia="ru-RU"/>
        </w:rPr>
      </w:pP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t> </w:t>
      </w:r>
    </w:p>
    <w:tbl>
      <w:tblPr>
        <w:tblW w:w="75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5E5E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2"/>
        <w:gridCol w:w="3328"/>
      </w:tblGrid>
      <w:tr w:rsidR="00BE7083" w:rsidRPr="00C274AC" w:rsidTr="00BE7083">
        <w:trPr>
          <w:tblCellSpacing w:w="15" w:type="dxa"/>
          <w:jc w:val="center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E5"/>
            <w:hideMark/>
          </w:tcPr>
          <w:p w:rsidR="00BE7083" w:rsidRPr="00C274AC" w:rsidRDefault="00BE7083" w:rsidP="00BE7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В лексике и фразеологии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E5"/>
            <w:hideMark/>
          </w:tcPr>
          <w:p w:rsidR="00BE7083" w:rsidRPr="00C274AC" w:rsidRDefault="00BE7083" w:rsidP="00BE70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 </w:t>
            </w:r>
          </w:p>
          <w:p w:rsidR="00BE7083" w:rsidRPr="00C274AC" w:rsidRDefault="00BE7083" w:rsidP="00BE70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 xml:space="preserve"> слова, имеющие разговорную окраску, в том числе бытового содержания; конкретная лексика; много слов и фразеологизмов с экспрессивно-эмоциональной окраской (фамильярных, ласкательных, неодобрительных, иронических). Ограничены: абстрактная, иноязычного происхождения, терминологическая </w:t>
            </w:r>
            <w:proofErr w:type="gramStart"/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lastRenderedPageBreak/>
              <w:t>лексика;  книжные</w:t>
            </w:r>
            <w:proofErr w:type="gramEnd"/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 xml:space="preserve"> слова.</w:t>
            </w:r>
          </w:p>
          <w:p w:rsidR="00BE7083" w:rsidRPr="00C274AC" w:rsidRDefault="00BE7083" w:rsidP="00BE70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br/>
              <w:t xml:space="preserve">Однако подавляющее количество слов — </w:t>
            </w:r>
            <w:proofErr w:type="spellStart"/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общеупотребитель¬ные</w:t>
            </w:r>
            <w:proofErr w:type="spellEnd"/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, нейтральные.</w:t>
            </w:r>
          </w:p>
        </w:tc>
      </w:tr>
      <w:tr w:rsidR="00BE7083" w:rsidRPr="00C274AC" w:rsidTr="00BE708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E5"/>
            <w:hideMark/>
          </w:tcPr>
          <w:p w:rsidR="00BE7083" w:rsidRPr="00C274AC" w:rsidRDefault="00BE7083" w:rsidP="00BE7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lastRenderedPageBreak/>
              <w:t> </w:t>
            </w:r>
          </w:p>
          <w:p w:rsidR="00BE7083" w:rsidRPr="00C274AC" w:rsidRDefault="00BE7083" w:rsidP="00BE7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 </w:t>
            </w:r>
            <w:r w:rsidRPr="00C274AC">
              <w:rPr>
                <w:rFonts w:ascii="Arial" w:eastAsia="Times New Roman" w:hAnsi="Arial" w:cs="Arial"/>
                <w:b/>
                <w:bCs/>
                <w:color w:val="4B4747"/>
                <w:sz w:val="28"/>
                <w:szCs w:val="28"/>
                <w:lang w:eastAsia="ru-RU"/>
              </w:rPr>
              <w:t>Синонимика</w:t>
            </w:r>
          </w:p>
          <w:p w:rsidR="00BE7083" w:rsidRPr="00C274AC" w:rsidRDefault="00BE7083" w:rsidP="00BE7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E5"/>
            <w:hideMark/>
          </w:tcPr>
          <w:p w:rsidR="00BE7083" w:rsidRPr="00C274AC" w:rsidRDefault="00BE7083" w:rsidP="00BE7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чаще (ситуативная).</w:t>
            </w:r>
          </w:p>
        </w:tc>
      </w:tr>
      <w:tr w:rsidR="00BE7083" w:rsidRPr="00C274AC" w:rsidTr="00BE708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E5"/>
            <w:hideMark/>
          </w:tcPr>
          <w:p w:rsidR="00BE7083" w:rsidRPr="00C274AC" w:rsidRDefault="00BE7083" w:rsidP="00BE7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 </w:t>
            </w:r>
          </w:p>
          <w:p w:rsidR="00BE7083" w:rsidRPr="00C274AC" w:rsidRDefault="00BE7083" w:rsidP="00BE7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 </w:t>
            </w:r>
            <w:r w:rsidRPr="00C274AC">
              <w:rPr>
                <w:rFonts w:ascii="Arial" w:eastAsia="Times New Roman" w:hAnsi="Arial" w:cs="Arial"/>
                <w:b/>
                <w:bCs/>
                <w:color w:val="4B4747"/>
                <w:sz w:val="28"/>
                <w:szCs w:val="28"/>
                <w:lang w:eastAsia="ru-RU"/>
              </w:rPr>
              <w:t>Словообразовательные особенности</w:t>
            </w:r>
          </w:p>
          <w:p w:rsidR="00BE7083" w:rsidRPr="00C274AC" w:rsidRDefault="00BE7083" w:rsidP="00BE7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b/>
                <w:bCs/>
                <w:color w:val="4B4747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E5"/>
            <w:hideMark/>
          </w:tcPr>
          <w:p w:rsidR="00BE7083" w:rsidRPr="00C274AC" w:rsidRDefault="00BE7083" w:rsidP="00BE7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 </w:t>
            </w:r>
          </w:p>
          <w:p w:rsidR="00BE7083" w:rsidRPr="00C274AC" w:rsidRDefault="00BE7083" w:rsidP="00BE70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 xml:space="preserve"> разговорного стиля связаны с ее экспрессивностью и </w:t>
            </w:r>
            <w:proofErr w:type="spellStart"/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оценочностью</w:t>
            </w:r>
            <w:proofErr w:type="spellEnd"/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.</w:t>
            </w: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br/>
              <w:t xml:space="preserve">Широко употребительны суффиксы субъективной оценки со значением </w:t>
            </w:r>
            <w:proofErr w:type="spellStart"/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ласкательности</w:t>
            </w:r>
            <w:proofErr w:type="spellEnd"/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 xml:space="preserve">, неодобрения, </w:t>
            </w:r>
            <w:proofErr w:type="spellStart"/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увеличительности</w:t>
            </w:r>
            <w:proofErr w:type="spellEnd"/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 xml:space="preserve"> и др. </w:t>
            </w:r>
            <w:r w:rsidRPr="00C274AC">
              <w:rPr>
                <w:rFonts w:ascii="Arial" w:eastAsia="Times New Roman" w:hAnsi="Arial" w:cs="Arial"/>
                <w:i/>
                <w:iCs/>
                <w:color w:val="4B4747"/>
                <w:sz w:val="28"/>
                <w:szCs w:val="28"/>
                <w:lang w:eastAsia="ru-RU"/>
              </w:rPr>
              <w:t>(лапушка, солнышко, холодина, грязища)</w:t>
            </w: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; с окраской разговорности: </w:t>
            </w:r>
            <w:r w:rsidRPr="00C274AC">
              <w:rPr>
                <w:rFonts w:ascii="Arial" w:eastAsia="Times New Roman" w:hAnsi="Arial" w:cs="Arial"/>
                <w:b/>
                <w:bCs/>
                <w:i/>
                <w:iCs/>
                <w:color w:val="4B4747"/>
                <w:sz w:val="28"/>
                <w:szCs w:val="28"/>
                <w:lang w:eastAsia="ru-RU"/>
              </w:rPr>
              <w:t>-к-</w:t>
            </w: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 (</w:t>
            </w:r>
            <w:r w:rsidRPr="00C274AC">
              <w:rPr>
                <w:rFonts w:ascii="Arial" w:eastAsia="Times New Roman" w:hAnsi="Arial" w:cs="Arial"/>
                <w:i/>
                <w:iCs/>
                <w:color w:val="4B4747"/>
                <w:sz w:val="28"/>
                <w:szCs w:val="28"/>
                <w:lang w:eastAsia="ru-RU"/>
              </w:rPr>
              <w:t>ночевка, свечка</w:t>
            </w: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), </w:t>
            </w:r>
            <w:r w:rsidRPr="00C274AC">
              <w:rPr>
                <w:rFonts w:ascii="Arial" w:eastAsia="Times New Roman" w:hAnsi="Arial" w:cs="Arial"/>
                <w:b/>
                <w:bCs/>
                <w:i/>
                <w:iCs/>
                <w:color w:val="4B4747"/>
                <w:sz w:val="28"/>
                <w:szCs w:val="28"/>
                <w:lang w:eastAsia="ru-RU"/>
              </w:rPr>
              <w:t>-яга</w:t>
            </w: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 (</w:t>
            </w:r>
            <w:r w:rsidRPr="00C274AC">
              <w:rPr>
                <w:rFonts w:ascii="Arial" w:eastAsia="Times New Roman" w:hAnsi="Arial" w:cs="Arial"/>
                <w:i/>
                <w:iCs/>
                <w:color w:val="4B4747"/>
                <w:sz w:val="28"/>
                <w:szCs w:val="28"/>
                <w:lang w:eastAsia="ru-RU"/>
              </w:rPr>
              <w:t>работяга, деляга</w:t>
            </w: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), </w:t>
            </w:r>
            <w:r w:rsidRPr="00C274AC">
              <w:rPr>
                <w:rFonts w:ascii="Arial" w:eastAsia="Times New Roman" w:hAnsi="Arial" w:cs="Arial"/>
                <w:b/>
                <w:bCs/>
                <w:i/>
                <w:iCs/>
                <w:color w:val="4B4747"/>
                <w:sz w:val="28"/>
                <w:szCs w:val="28"/>
                <w:lang w:eastAsia="ru-RU"/>
              </w:rPr>
              <w:t>-</w:t>
            </w:r>
            <w:proofErr w:type="spellStart"/>
            <w:r w:rsidRPr="00C274AC">
              <w:rPr>
                <w:rFonts w:ascii="Arial" w:eastAsia="Times New Roman" w:hAnsi="Arial" w:cs="Arial"/>
                <w:b/>
                <w:bCs/>
                <w:i/>
                <w:iCs/>
                <w:color w:val="4B4747"/>
                <w:sz w:val="28"/>
                <w:szCs w:val="28"/>
                <w:lang w:eastAsia="ru-RU"/>
              </w:rPr>
              <w:t>ятина</w:t>
            </w:r>
            <w:proofErr w:type="spellEnd"/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 (</w:t>
            </w:r>
            <w:r w:rsidRPr="00C274AC">
              <w:rPr>
                <w:rFonts w:ascii="Arial" w:eastAsia="Times New Roman" w:hAnsi="Arial" w:cs="Arial"/>
                <w:i/>
                <w:iCs/>
                <w:color w:val="4B4747"/>
                <w:sz w:val="28"/>
                <w:szCs w:val="28"/>
                <w:lang w:eastAsia="ru-RU"/>
              </w:rPr>
              <w:t>дохлятина, пошлятина</w:t>
            </w: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), </w:t>
            </w:r>
            <w:r w:rsidRPr="00C274AC">
              <w:rPr>
                <w:rFonts w:ascii="Arial" w:eastAsia="Times New Roman" w:hAnsi="Arial" w:cs="Arial"/>
                <w:b/>
                <w:bCs/>
                <w:i/>
                <w:iCs/>
                <w:color w:val="4B4747"/>
                <w:sz w:val="28"/>
                <w:szCs w:val="28"/>
                <w:lang w:eastAsia="ru-RU"/>
              </w:rPr>
              <w:t>-</w:t>
            </w:r>
            <w:proofErr w:type="spellStart"/>
            <w:r w:rsidRPr="00C274AC">
              <w:rPr>
                <w:rFonts w:ascii="Arial" w:eastAsia="Times New Roman" w:hAnsi="Arial" w:cs="Arial"/>
                <w:b/>
                <w:bCs/>
                <w:i/>
                <w:iCs/>
                <w:color w:val="4B4747"/>
                <w:sz w:val="28"/>
                <w:szCs w:val="28"/>
                <w:lang w:eastAsia="ru-RU"/>
              </w:rPr>
              <w:t>ша</w:t>
            </w:r>
            <w:proofErr w:type="spellEnd"/>
            <w:r w:rsidRPr="00C274AC">
              <w:rPr>
                <w:rFonts w:ascii="Arial" w:eastAsia="Times New Roman" w:hAnsi="Arial" w:cs="Arial"/>
                <w:b/>
                <w:bCs/>
                <w:i/>
                <w:iCs/>
                <w:color w:val="4B4747"/>
                <w:sz w:val="28"/>
                <w:szCs w:val="28"/>
                <w:lang w:eastAsia="ru-RU"/>
              </w:rPr>
              <w:t> </w:t>
            </w: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(</w:t>
            </w:r>
            <w:r w:rsidRPr="00C274AC">
              <w:rPr>
                <w:rFonts w:ascii="Arial" w:eastAsia="Times New Roman" w:hAnsi="Arial" w:cs="Arial"/>
                <w:i/>
                <w:iCs/>
                <w:color w:val="4B4747"/>
                <w:sz w:val="28"/>
                <w:szCs w:val="28"/>
                <w:lang w:eastAsia="ru-RU"/>
              </w:rPr>
              <w:t>докторша, билетерша</w:t>
            </w: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).</w:t>
            </w:r>
          </w:p>
          <w:p w:rsidR="00BE7083" w:rsidRPr="00C274AC" w:rsidRDefault="00BE7083" w:rsidP="00BE70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br/>
              <w:t>Образование прилагательных оценочного значения (</w:t>
            </w:r>
            <w:r w:rsidRPr="00C274AC">
              <w:rPr>
                <w:rFonts w:ascii="Arial" w:eastAsia="Times New Roman" w:hAnsi="Arial" w:cs="Arial"/>
                <w:i/>
                <w:iCs/>
                <w:color w:val="4B4747"/>
                <w:sz w:val="28"/>
                <w:szCs w:val="28"/>
                <w:lang w:eastAsia="ru-RU"/>
              </w:rPr>
              <w:t>глазастый, худющий, здоровенный</w:t>
            </w: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), глаголов (</w:t>
            </w:r>
            <w:r w:rsidRPr="00C274AC">
              <w:rPr>
                <w:rFonts w:ascii="Arial" w:eastAsia="Times New Roman" w:hAnsi="Arial" w:cs="Arial"/>
                <w:i/>
                <w:iCs/>
                <w:color w:val="4B4747"/>
                <w:sz w:val="28"/>
                <w:szCs w:val="28"/>
                <w:lang w:eastAsia="ru-RU"/>
              </w:rPr>
              <w:t xml:space="preserve">пошаливать, поговаривать, здороветь, </w:t>
            </w:r>
            <w:proofErr w:type="spellStart"/>
            <w:r w:rsidRPr="00C274AC">
              <w:rPr>
                <w:rFonts w:ascii="Arial" w:eastAsia="Times New Roman" w:hAnsi="Arial" w:cs="Arial"/>
                <w:i/>
                <w:iCs/>
                <w:color w:val="4B4747"/>
                <w:sz w:val="28"/>
                <w:szCs w:val="28"/>
                <w:lang w:eastAsia="ru-RU"/>
              </w:rPr>
              <w:t>похудать</w:t>
            </w:r>
            <w:proofErr w:type="spellEnd"/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).</w:t>
            </w:r>
          </w:p>
          <w:p w:rsidR="00BE7083" w:rsidRPr="00C274AC" w:rsidRDefault="00BE7083" w:rsidP="00BE70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br/>
              <w:t xml:space="preserve">Для усиления экспрессии </w:t>
            </w: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lastRenderedPageBreak/>
              <w:t>используется удвоение слов (</w:t>
            </w:r>
            <w:r w:rsidRPr="00C274AC">
              <w:rPr>
                <w:rFonts w:ascii="Arial" w:eastAsia="Times New Roman" w:hAnsi="Arial" w:cs="Arial"/>
                <w:i/>
                <w:iCs/>
                <w:color w:val="4B4747"/>
                <w:sz w:val="28"/>
                <w:szCs w:val="28"/>
                <w:lang w:eastAsia="ru-RU"/>
              </w:rPr>
              <w:t>большой-пребольшой, глазастый-преглазастый, черный-черный</w:t>
            </w: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).</w:t>
            </w:r>
          </w:p>
        </w:tc>
      </w:tr>
      <w:tr w:rsidR="00BE7083" w:rsidRPr="00C274AC" w:rsidTr="00BE708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E5"/>
            <w:hideMark/>
          </w:tcPr>
          <w:p w:rsidR="00BE7083" w:rsidRPr="00C274AC" w:rsidRDefault="00BE7083" w:rsidP="00BE7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 В морфологии: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E5"/>
            <w:hideMark/>
          </w:tcPr>
          <w:p w:rsidR="00BE7083" w:rsidRPr="00C274AC" w:rsidRDefault="00BE7083" w:rsidP="00BE7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 </w:t>
            </w:r>
          </w:p>
          <w:p w:rsidR="00BE7083" w:rsidRPr="00C274AC" w:rsidRDefault="00BE7083" w:rsidP="00BE70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 нет преобладания существительного над глаголом. Глаголы здесь встречаются чаще. Чаще (чем в художественном стиле речи) употребляются личные местоимения и частицы (в том числе разговорные: </w:t>
            </w:r>
            <w:r w:rsidRPr="00C274AC">
              <w:rPr>
                <w:rFonts w:ascii="Arial" w:eastAsia="Times New Roman" w:hAnsi="Arial" w:cs="Arial"/>
                <w:i/>
                <w:iCs/>
                <w:color w:val="4B4747"/>
                <w:sz w:val="28"/>
                <w:szCs w:val="28"/>
                <w:lang w:eastAsia="ru-RU"/>
              </w:rPr>
              <w:t>ну, вот, ведь</w:t>
            </w: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).</w:t>
            </w:r>
          </w:p>
          <w:p w:rsidR="00BE7083" w:rsidRPr="00C274AC" w:rsidRDefault="00BE7083" w:rsidP="00BE70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br/>
              <w:t>Весьма употребительны притяжательные прилагательные (</w:t>
            </w:r>
            <w:r w:rsidRPr="00C274AC">
              <w:rPr>
                <w:rFonts w:ascii="Arial" w:eastAsia="Times New Roman" w:hAnsi="Arial" w:cs="Arial"/>
                <w:i/>
                <w:iCs/>
                <w:color w:val="4B4747"/>
                <w:sz w:val="28"/>
                <w:szCs w:val="28"/>
                <w:lang w:eastAsia="ru-RU"/>
              </w:rPr>
              <w:t>Петина сестра, Федорова жена</w:t>
            </w: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).</w:t>
            </w:r>
          </w:p>
          <w:p w:rsidR="00BE7083" w:rsidRPr="00C274AC" w:rsidRDefault="00BE7083" w:rsidP="00BE70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br/>
              <w:t>Причастия встречаются редко, деепричастия почти не встречаются. Редко употребляются краткие прилагательные.</w:t>
            </w:r>
          </w:p>
          <w:p w:rsidR="00BE7083" w:rsidRPr="00C274AC" w:rsidRDefault="00BE7083" w:rsidP="00BE70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br/>
              <w:t>Среди падежных образований употребительны варианты форм родительного и предложного падежей на </w:t>
            </w:r>
            <w:r w:rsidRPr="00C274AC">
              <w:rPr>
                <w:rFonts w:ascii="Arial" w:eastAsia="Times New Roman" w:hAnsi="Arial" w:cs="Arial"/>
                <w:b/>
                <w:bCs/>
                <w:i/>
                <w:iCs/>
                <w:color w:val="4B4747"/>
                <w:sz w:val="28"/>
                <w:szCs w:val="28"/>
                <w:lang w:eastAsia="ru-RU"/>
              </w:rPr>
              <w:t>-у</w:t>
            </w: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 (</w:t>
            </w:r>
            <w:r w:rsidRPr="00C274AC">
              <w:rPr>
                <w:rFonts w:ascii="Arial" w:eastAsia="Times New Roman" w:hAnsi="Arial" w:cs="Arial"/>
                <w:i/>
                <w:iCs/>
                <w:color w:val="4B4747"/>
                <w:sz w:val="28"/>
                <w:szCs w:val="28"/>
                <w:lang w:eastAsia="ru-RU"/>
              </w:rPr>
              <w:t>из дому, в отпуску, нет сахарку</w:t>
            </w: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).</w:t>
            </w:r>
          </w:p>
          <w:p w:rsidR="00BE7083" w:rsidRPr="00C274AC" w:rsidRDefault="00BE7083" w:rsidP="00BE70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br/>
              <w:t xml:space="preserve">Тенденция: не склонять первую часть собственного имени (к </w:t>
            </w: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lastRenderedPageBreak/>
              <w:t xml:space="preserve">Иван </w:t>
            </w:r>
            <w:proofErr w:type="spellStart"/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Иванычу</w:t>
            </w:r>
            <w:proofErr w:type="spellEnd"/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 xml:space="preserve">), не склонять составные числительные (из двести тридцать пять), склонять аббревиатуры (в </w:t>
            </w:r>
            <w:proofErr w:type="spellStart"/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РАИе</w:t>
            </w:r>
            <w:proofErr w:type="spellEnd"/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).</w:t>
            </w:r>
          </w:p>
          <w:p w:rsidR="00BE7083" w:rsidRPr="00C274AC" w:rsidRDefault="00BE7083" w:rsidP="00BE70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br/>
              <w:t>Разнообразны временные значения глагола (прошедшее и будущее в значении настоящего). Широко используются глагольные междометия (прыг, скок, бух).</w:t>
            </w: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br/>
              <w:t> </w:t>
            </w:r>
          </w:p>
        </w:tc>
      </w:tr>
      <w:tr w:rsidR="00BE7083" w:rsidRPr="00C274AC" w:rsidTr="00BE708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E5"/>
            <w:hideMark/>
          </w:tcPr>
          <w:p w:rsidR="00BE7083" w:rsidRPr="00C274AC" w:rsidRDefault="00BE7083" w:rsidP="00BE7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lastRenderedPageBreak/>
              <w:t> </w:t>
            </w:r>
          </w:p>
          <w:p w:rsidR="00BE7083" w:rsidRPr="00C274AC" w:rsidRDefault="00BE7083" w:rsidP="00BE7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b/>
                <w:bCs/>
                <w:color w:val="4B4747"/>
                <w:sz w:val="28"/>
                <w:szCs w:val="28"/>
                <w:lang w:eastAsia="ru-RU"/>
              </w:rPr>
              <w:t> Характерные особенности синтаксиса</w:t>
            </w:r>
          </w:p>
          <w:p w:rsidR="00BE7083" w:rsidRPr="00C274AC" w:rsidRDefault="00BE7083" w:rsidP="00BE7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E5"/>
            <w:hideMark/>
          </w:tcPr>
          <w:p w:rsidR="00BE7083" w:rsidRPr="00C274AC" w:rsidRDefault="00BE7083" w:rsidP="00BE7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неполные предложения, вопросительные и побудительные предложения.</w:t>
            </w:r>
          </w:p>
        </w:tc>
      </w:tr>
      <w:tr w:rsidR="00BE7083" w:rsidRPr="00C274AC" w:rsidTr="00BE708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E5"/>
            <w:hideMark/>
          </w:tcPr>
          <w:p w:rsidR="00BE7083" w:rsidRPr="00C274AC" w:rsidRDefault="00BE7083" w:rsidP="00BE7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 </w:t>
            </w:r>
          </w:p>
          <w:p w:rsidR="00BE7083" w:rsidRPr="00C274AC" w:rsidRDefault="00BE7083" w:rsidP="00BE7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b/>
                <w:bCs/>
                <w:color w:val="4B4747"/>
                <w:sz w:val="28"/>
                <w:szCs w:val="28"/>
                <w:lang w:eastAsia="ru-RU"/>
              </w:rPr>
              <w:t> Порядок слов в предложении</w:t>
            </w:r>
          </w:p>
          <w:p w:rsidR="00BE7083" w:rsidRPr="00C274AC" w:rsidRDefault="00BE7083" w:rsidP="00BE7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4B4747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E5"/>
            <w:hideMark/>
          </w:tcPr>
          <w:p w:rsidR="00BE7083" w:rsidRPr="00C274AC" w:rsidRDefault="00BE7083" w:rsidP="00BE7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C274A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свободный</w:t>
            </w:r>
          </w:p>
        </w:tc>
      </w:tr>
    </w:tbl>
    <w:p w:rsidR="00BE7083" w:rsidRPr="00C274AC" w:rsidRDefault="00BE7083" w:rsidP="00BE7083">
      <w:pPr>
        <w:shd w:val="clear" w:color="auto" w:fill="E5E5E5"/>
        <w:spacing w:after="315" w:line="240" w:lineRule="auto"/>
        <w:jc w:val="both"/>
        <w:rPr>
          <w:rFonts w:ascii="Arial" w:eastAsia="Times New Roman" w:hAnsi="Arial" w:cs="Arial"/>
          <w:color w:val="4B4747"/>
          <w:sz w:val="28"/>
          <w:szCs w:val="28"/>
          <w:lang w:eastAsia="ru-RU"/>
        </w:rPr>
      </w:pP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t> </w:t>
      </w:r>
    </w:p>
    <w:p w:rsidR="00BE7083" w:rsidRPr="00C274AC" w:rsidRDefault="00BE7083" w:rsidP="00BE7083">
      <w:pPr>
        <w:shd w:val="clear" w:color="auto" w:fill="E5E5E5"/>
        <w:spacing w:after="0" w:line="240" w:lineRule="auto"/>
        <w:jc w:val="both"/>
        <w:rPr>
          <w:rFonts w:ascii="Arial" w:eastAsia="Times New Roman" w:hAnsi="Arial" w:cs="Arial"/>
          <w:color w:val="4B4747"/>
          <w:sz w:val="28"/>
          <w:szCs w:val="28"/>
          <w:lang w:eastAsia="ru-RU"/>
        </w:rPr>
      </w:pP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t>Яркий разговорный характер имеют простые глагольные сказуемые, выраженные инфинитивом (</w:t>
      </w:r>
      <w:r w:rsidRPr="00C274AC">
        <w:rPr>
          <w:rFonts w:ascii="Arial" w:eastAsia="Times New Roman" w:hAnsi="Arial" w:cs="Arial"/>
          <w:i/>
          <w:iCs/>
          <w:color w:val="4B4747"/>
          <w:sz w:val="28"/>
          <w:szCs w:val="28"/>
          <w:lang w:eastAsia="ru-RU"/>
        </w:rPr>
        <w:t>она опять плакать</w:t>
      </w: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t>); междометием (</w:t>
      </w:r>
      <w:r w:rsidRPr="00C274AC">
        <w:rPr>
          <w:rFonts w:ascii="Arial" w:eastAsia="Times New Roman" w:hAnsi="Arial" w:cs="Arial"/>
          <w:i/>
          <w:iCs/>
          <w:color w:val="4B4747"/>
          <w:sz w:val="28"/>
          <w:szCs w:val="28"/>
          <w:lang w:eastAsia="ru-RU"/>
        </w:rPr>
        <w:t>а он бац об землю</w:t>
      </w: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t>); повторением сказуемого (</w:t>
      </w:r>
      <w:r w:rsidRPr="00C274AC">
        <w:rPr>
          <w:rFonts w:ascii="Arial" w:eastAsia="Times New Roman" w:hAnsi="Arial" w:cs="Arial"/>
          <w:i/>
          <w:iCs/>
          <w:color w:val="4B4747"/>
          <w:sz w:val="28"/>
          <w:szCs w:val="28"/>
          <w:lang w:eastAsia="ru-RU"/>
        </w:rPr>
        <w:t>и делать не делает</w:t>
      </w: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t>).</w:t>
      </w:r>
    </w:p>
    <w:p w:rsidR="00BE7083" w:rsidRPr="00C274AC" w:rsidRDefault="00BE7083" w:rsidP="00BE7083">
      <w:pPr>
        <w:shd w:val="clear" w:color="auto" w:fill="E5E5E5"/>
        <w:spacing w:after="0" w:line="240" w:lineRule="auto"/>
        <w:jc w:val="both"/>
        <w:rPr>
          <w:rFonts w:ascii="Arial" w:eastAsia="Times New Roman" w:hAnsi="Arial" w:cs="Arial"/>
          <w:color w:val="4B4747"/>
          <w:sz w:val="28"/>
          <w:szCs w:val="28"/>
          <w:lang w:eastAsia="ru-RU"/>
        </w:rPr>
      </w:pP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br/>
        <w:t>Безличные предложения широко распространены в разговорной речи. В устной речи большое значение приобретают паузы, выделение голосом тех или иных слов, ускорение и замедление темпа речи, усиление и ослабление силы голоса.</w:t>
      </w:r>
    </w:p>
    <w:p w:rsidR="00BE7083" w:rsidRPr="00C274AC" w:rsidRDefault="00BE7083" w:rsidP="00BE7083">
      <w:pPr>
        <w:shd w:val="clear" w:color="auto" w:fill="E5E5E5"/>
        <w:spacing w:after="0" w:line="240" w:lineRule="auto"/>
        <w:jc w:val="both"/>
        <w:rPr>
          <w:rFonts w:ascii="Arial" w:eastAsia="Times New Roman" w:hAnsi="Arial" w:cs="Arial"/>
          <w:color w:val="4B4747"/>
          <w:sz w:val="28"/>
          <w:szCs w:val="28"/>
          <w:lang w:eastAsia="ru-RU"/>
        </w:rPr>
      </w:pP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br/>
        <w:t>В устной разговорной речи много своеобразных оборотов, не свойственных книжной речи.</w:t>
      </w:r>
    </w:p>
    <w:p w:rsidR="00BE7083" w:rsidRPr="00C274AC" w:rsidRDefault="00BE7083" w:rsidP="00BE7083">
      <w:pPr>
        <w:shd w:val="clear" w:color="auto" w:fill="E5E5E5"/>
        <w:spacing w:after="0" w:line="240" w:lineRule="auto"/>
        <w:jc w:val="both"/>
        <w:rPr>
          <w:rFonts w:ascii="Arial" w:eastAsia="Times New Roman" w:hAnsi="Arial" w:cs="Arial"/>
          <w:color w:val="4B4747"/>
          <w:sz w:val="28"/>
          <w:szCs w:val="28"/>
          <w:lang w:eastAsia="ru-RU"/>
        </w:rPr>
      </w:pPr>
      <w:proofErr w:type="gramStart"/>
      <w:r w:rsidRPr="00C274AC">
        <w:rPr>
          <w:rFonts w:ascii="Arial" w:eastAsia="Times New Roman" w:hAnsi="Arial" w:cs="Arial"/>
          <w:b/>
          <w:bCs/>
          <w:i/>
          <w:iCs/>
          <w:color w:val="4B4747"/>
          <w:sz w:val="28"/>
          <w:szCs w:val="28"/>
          <w:lang w:eastAsia="ru-RU"/>
        </w:rPr>
        <w:t>Например</w:t>
      </w:r>
      <w:proofErr w:type="gramEnd"/>
      <w:r w:rsidRPr="00C274AC">
        <w:rPr>
          <w:rFonts w:ascii="Arial" w:eastAsia="Times New Roman" w:hAnsi="Arial" w:cs="Arial"/>
          <w:b/>
          <w:bCs/>
          <w:i/>
          <w:iCs/>
          <w:color w:val="4B4747"/>
          <w:sz w:val="28"/>
          <w:szCs w:val="28"/>
          <w:lang w:eastAsia="ru-RU"/>
        </w:rPr>
        <w:t>:</w:t>
      </w: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t> </w:t>
      </w:r>
      <w:r w:rsidRPr="00C274AC">
        <w:rPr>
          <w:rFonts w:ascii="Arial" w:eastAsia="Times New Roman" w:hAnsi="Arial" w:cs="Arial"/>
          <w:i/>
          <w:iCs/>
          <w:color w:val="4B4747"/>
          <w:sz w:val="28"/>
          <w:szCs w:val="28"/>
          <w:lang w:eastAsia="ru-RU"/>
        </w:rPr>
        <w:t>Люди как люди; А лодка плыла да плыла; Дождь так и льет; Сбегай купи хлеба; Ай да умница! Так я тебя и послушаюсь! А еще товарищем назывался! Что за человек! Нашел с кем дружить! Хорош помощник!</w:t>
      </w:r>
      <w:r w:rsidRPr="00C274AC">
        <w:rPr>
          <w:rFonts w:ascii="Arial" w:eastAsia="Times New Roman" w:hAnsi="Arial" w:cs="Arial"/>
          <w:i/>
          <w:iCs/>
          <w:color w:val="4B4747"/>
          <w:sz w:val="28"/>
          <w:szCs w:val="28"/>
          <w:lang w:eastAsia="ru-RU"/>
        </w:rPr>
        <w:br/>
      </w: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br/>
        <w:t xml:space="preserve">Разговорной речи свойственны также эмоционально-экспрессивные </w:t>
      </w: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lastRenderedPageBreak/>
        <w:t>оценки субъективного характера, поскольку говорящий выступает как частное лицо и выражает свое личное мнение и отношение. Очень часто та или иная ситуация оценивается гиперболизировано: </w:t>
      </w:r>
      <w:r w:rsidRPr="00C274AC">
        <w:rPr>
          <w:rFonts w:ascii="Arial" w:eastAsia="Times New Roman" w:hAnsi="Arial" w:cs="Arial"/>
          <w:i/>
          <w:iCs/>
          <w:color w:val="4B4747"/>
          <w:sz w:val="28"/>
          <w:szCs w:val="28"/>
          <w:lang w:eastAsia="ru-RU"/>
        </w:rPr>
        <w:t>«Ничего себе цена! С ума сойти!», «Цветов в саду – море!</w:t>
      </w:r>
      <w:proofErr w:type="gramStart"/>
      <w:r w:rsidRPr="00C274AC">
        <w:rPr>
          <w:rFonts w:ascii="Arial" w:eastAsia="Times New Roman" w:hAnsi="Arial" w:cs="Arial"/>
          <w:i/>
          <w:iCs/>
          <w:color w:val="4B4747"/>
          <w:sz w:val="28"/>
          <w:szCs w:val="28"/>
          <w:lang w:eastAsia="ru-RU"/>
        </w:rPr>
        <w:t>» ,</w:t>
      </w:r>
      <w:proofErr w:type="gramEnd"/>
      <w:r w:rsidRPr="00C274AC">
        <w:rPr>
          <w:rFonts w:ascii="Arial" w:eastAsia="Times New Roman" w:hAnsi="Arial" w:cs="Arial"/>
          <w:i/>
          <w:iCs/>
          <w:color w:val="4B4747"/>
          <w:sz w:val="28"/>
          <w:szCs w:val="28"/>
          <w:lang w:eastAsia="ru-RU"/>
        </w:rPr>
        <w:t xml:space="preserve"> «Пить хочу! Умру!»</w:t>
      </w: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t xml:space="preserve"> Характерно использование слов в переносном значении, </w:t>
      </w:r>
      <w:proofErr w:type="gramStart"/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t>например</w:t>
      </w:r>
      <w:proofErr w:type="gramEnd"/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t>:</w:t>
      </w:r>
      <w:r w:rsidRPr="00C274AC">
        <w:rPr>
          <w:rFonts w:ascii="Arial" w:eastAsia="Times New Roman" w:hAnsi="Arial" w:cs="Arial"/>
          <w:i/>
          <w:iCs/>
          <w:color w:val="4B4747"/>
          <w:sz w:val="28"/>
          <w:szCs w:val="28"/>
          <w:lang w:eastAsia="ru-RU"/>
        </w:rPr>
        <w:t> «В голове у тебя каша!».</w:t>
      </w:r>
    </w:p>
    <w:p w:rsidR="00BE7083" w:rsidRPr="00C274AC" w:rsidRDefault="00BE7083" w:rsidP="00BE7083">
      <w:pPr>
        <w:shd w:val="clear" w:color="auto" w:fill="E5E5E5"/>
        <w:spacing w:after="0" w:line="240" w:lineRule="auto"/>
        <w:jc w:val="both"/>
        <w:rPr>
          <w:rFonts w:ascii="Arial" w:eastAsia="Times New Roman" w:hAnsi="Arial" w:cs="Arial"/>
          <w:color w:val="4B4747"/>
          <w:sz w:val="28"/>
          <w:szCs w:val="28"/>
          <w:lang w:eastAsia="ru-RU"/>
        </w:rPr>
      </w:pP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br/>
        <w:t>Разговорный стиль речи характеризуется богатыми изобразительными и выразительными возможностями языка. К средствам речевой выразительности часто обращаются поэты, писатели, публицисты.</w:t>
      </w:r>
    </w:p>
    <w:p w:rsidR="00BE7083" w:rsidRPr="00C274AC" w:rsidRDefault="00BE7083" w:rsidP="00BE7083">
      <w:pPr>
        <w:shd w:val="clear" w:color="auto" w:fill="E5E5E5"/>
        <w:spacing w:after="0" w:line="240" w:lineRule="auto"/>
        <w:jc w:val="both"/>
        <w:rPr>
          <w:rFonts w:ascii="Arial" w:eastAsia="Times New Roman" w:hAnsi="Arial" w:cs="Arial"/>
          <w:color w:val="4B4747"/>
          <w:sz w:val="28"/>
          <w:szCs w:val="28"/>
          <w:lang w:eastAsia="ru-RU"/>
        </w:rPr>
      </w:pP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br/>
        <w:t>Порядок слов в разговорной речи отличается от используемого в письменной. Здесь главная информация конкретизируется в начале высказывания. Говорящий начинает речь с главного, существенного элемента сообщения. Чтобы акцентировать внимание слушающих на главной информации, пользуются интонационным выделением. Вообще же порядок слов в разговорной речи обладает высокой вариативностью.</w:t>
      </w:r>
    </w:p>
    <w:p w:rsidR="00BE7083" w:rsidRPr="00C274AC" w:rsidRDefault="00BE7083" w:rsidP="00BE7083">
      <w:pPr>
        <w:shd w:val="clear" w:color="auto" w:fill="E5E5E5"/>
        <w:spacing w:after="0" w:line="240" w:lineRule="auto"/>
        <w:jc w:val="both"/>
        <w:rPr>
          <w:rFonts w:ascii="Arial" w:eastAsia="Times New Roman" w:hAnsi="Arial" w:cs="Arial"/>
          <w:color w:val="4B4747"/>
          <w:sz w:val="28"/>
          <w:szCs w:val="28"/>
          <w:lang w:eastAsia="ru-RU"/>
        </w:rPr>
      </w:pP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br/>
        <w:t>Итак, доминанта разговорного стиля, особенно разговорной речи, бытующей в устной форме неофициального персонального общения, – сведение до минимума заботы о форме выражения мыслей, отсюда фонетическая нечеткость, лексическая неточность, синтаксическая небрежность, широкое использование местоимений и т. д.</w:t>
      </w:r>
    </w:p>
    <w:p w:rsidR="00BE7083" w:rsidRPr="00C274AC" w:rsidRDefault="00BE7083" w:rsidP="00BE7083">
      <w:pPr>
        <w:shd w:val="clear" w:color="auto" w:fill="E5E5E5"/>
        <w:spacing w:after="315" w:line="240" w:lineRule="auto"/>
        <w:jc w:val="both"/>
        <w:rPr>
          <w:rFonts w:ascii="Arial" w:eastAsia="Times New Roman" w:hAnsi="Arial" w:cs="Arial"/>
          <w:color w:val="4B4747"/>
          <w:sz w:val="28"/>
          <w:szCs w:val="28"/>
          <w:lang w:eastAsia="ru-RU"/>
        </w:rPr>
      </w:pP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t> </w:t>
      </w:r>
    </w:p>
    <w:p w:rsidR="00BE7083" w:rsidRPr="00C274AC" w:rsidRDefault="00BE7083" w:rsidP="00BE7083">
      <w:pPr>
        <w:shd w:val="clear" w:color="auto" w:fill="E5E5E5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57BB8"/>
          <w:sz w:val="28"/>
          <w:szCs w:val="28"/>
          <w:lang w:eastAsia="ru-RU"/>
        </w:rPr>
      </w:pPr>
      <w:r w:rsidRPr="00C274AC">
        <w:rPr>
          <w:rFonts w:ascii="Arial" w:eastAsia="Times New Roman" w:hAnsi="Arial" w:cs="Arial"/>
          <w:b/>
          <w:bCs/>
          <w:color w:val="057BB8"/>
          <w:sz w:val="28"/>
          <w:szCs w:val="28"/>
          <w:lang w:eastAsia="ru-RU"/>
        </w:rPr>
        <w:t>Образец текста разговорного стиля</w:t>
      </w:r>
    </w:p>
    <w:p w:rsidR="00BE7083" w:rsidRPr="00C274AC" w:rsidRDefault="00BE7083" w:rsidP="00BE7083">
      <w:pPr>
        <w:shd w:val="clear" w:color="auto" w:fill="E5E5E5"/>
        <w:spacing w:after="0" w:line="240" w:lineRule="auto"/>
        <w:jc w:val="both"/>
        <w:rPr>
          <w:rFonts w:ascii="Arial" w:eastAsia="Times New Roman" w:hAnsi="Arial" w:cs="Arial"/>
          <w:color w:val="4B4747"/>
          <w:sz w:val="28"/>
          <w:szCs w:val="28"/>
          <w:lang w:eastAsia="ru-RU"/>
        </w:rPr>
      </w:pP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br/>
      </w:r>
      <w:r w:rsidRPr="00C274AC">
        <w:rPr>
          <w:rFonts w:ascii="Arial" w:eastAsia="Times New Roman" w:hAnsi="Arial" w:cs="Arial"/>
          <w:i/>
          <w:iCs/>
          <w:color w:val="4B4747"/>
          <w:sz w:val="28"/>
          <w:szCs w:val="28"/>
          <w:lang w:eastAsia="ru-RU"/>
        </w:rPr>
        <w:t>- Который уже час? Что-то есть охота. Чайку бы.</w:t>
      </w:r>
      <w:r w:rsidRPr="00C274AC">
        <w:rPr>
          <w:rFonts w:ascii="Arial" w:eastAsia="Times New Roman" w:hAnsi="Arial" w:cs="Arial"/>
          <w:i/>
          <w:iCs/>
          <w:color w:val="4B4747"/>
          <w:sz w:val="28"/>
          <w:szCs w:val="28"/>
          <w:lang w:eastAsia="ru-RU"/>
        </w:rPr>
        <w:br/>
        <w:t>- Народ от праздности завел привычку трескать, как сказал Гоголь. Сейчас чайник поставлю.</w:t>
      </w:r>
      <w:r w:rsidRPr="00C274AC">
        <w:rPr>
          <w:rFonts w:ascii="Arial" w:eastAsia="Times New Roman" w:hAnsi="Arial" w:cs="Arial"/>
          <w:i/>
          <w:iCs/>
          <w:color w:val="4B4747"/>
          <w:sz w:val="28"/>
          <w:szCs w:val="28"/>
          <w:lang w:eastAsia="ru-RU"/>
        </w:rPr>
        <w:br/>
        <w:t>- Ну, мы-то с тобой сегодня ого- го сколько наработали, а праздность ты знаешь что такое?</w:t>
      </w:r>
      <w:r w:rsidRPr="00C274AC">
        <w:rPr>
          <w:rFonts w:ascii="Arial" w:eastAsia="Times New Roman" w:hAnsi="Arial" w:cs="Arial"/>
          <w:i/>
          <w:iCs/>
          <w:color w:val="4B4747"/>
          <w:sz w:val="28"/>
          <w:szCs w:val="28"/>
          <w:lang w:eastAsia="ru-RU"/>
        </w:rPr>
        <w:br/>
        <w:t>- Догадываюсь.</w:t>
      </w:r>
      <w:r w:rsidRPr="00C274AC">
        <w:rPr>
          <w:rFonts w:ascii="Arial" w:eastAsia="Times New Roman" w:hAnsi="Arial" w:cs="Arial"/>
          <w:i/>
          <w:iCs/>
          <w:color w:val="4B4747"/>
          <w:sz w:val="28"/>
          <w:szCs w:val="28"/>
          <w:lang w:eastAsia="ru-RU"/>
        </w:rPr>
        <w:br/>
        <w:t>- и что бы ты тогда делала, когда бы праздность наступила?</w:t>
      </w:r>
      <w:r w:rsidRPr="00C274AC">
        <w:rPr>
          <w:rFonts w:ascii="Arial" w:eastAsia="Times New Roman" w:hAnsi="Arial" w:cs="Arial"/>
          <w:i/>
          <w:iCs/>
          <w:color w:val="4B4747"/>
          <w:sz w:val="28"/>
          <w:szCs w:val="28"/>
          <w:lang w:eastAsia="ru-RU"/>
        </w:rPr>
        <w:br/>
        <w:t>- Даже не представляю. Это ведь учиться надо, праздности-то!</w:t>
      </w: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br/>
      </w: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br/>
        <w:t> </w:t>
      </w:r>
    </w:p>
    <w:p w:rsidR="00BE7083" w:rsidRPr="00C274AC" w:rsidRDefault="00BE7083" w:rsidP="00BE7083">
      <w:pPr>
        <w:shd w:val="clear" w:color="auto" w:fill="E5E5E5"/>
        <w:spacing w:after="315" w:line="240" w:lineRule="auto"/>
        <w:jc w:val="both"/>
        <w:rPr>
          <w:rFonts w:ascii="Arial" w:eastAsia="Times New Roman" w:hAnsi="Arial" w:cs="Arial"/>
          <w:color w:val="4B4747"/>
          <w:sz w:val="28"/>
          <w:szCs w:val="28"/>
          <w:lang w:eastAsia="ru-RU"/>
        </w:rPr>
      </w:pPr>
      <w:r w:rsidRPr="00C274AC">
        <w:rPr>
          <w:rFonts w:ascii="Arial" w:eastAsia="Times New Roman" w:hAnsi="Arial" w:cs="Arial"/>
          <w:color w:val="4B4747"/>
          <w:sz w:val="28"/>
          <w:szCs w:val="28"/>
          <w:lang w:eastAsia="ru-RU"/>
        </w:rPr>
        <w:t> </w:t>
      </w:r>
    </w:p>
    <w:p w:rsidR="00396224" w:rsidRPr="00C274AC" w:rsidRDefault="00396224">
      <w:pPr>
        <w:rPr>
          <w:sz w:val="28"/>
          <w:szCs w:val="28"/>
        </w:rPr>
      </w:pPr>
    </w:p>
    <w:sectPr w:rsidR="00396224" w:rsidRPr="00C274AC" w:rsidSect="002C7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7083"/>
    <w:rsid w:val="002C7F07"/>
    <w:rsid w:val="00396224"/>
    <w:rsid w:val="00771A73"/>
    <w:rsid w:val="009F15D8"/>
    <w:rsid w:val="00BE7083"/>
    <w:rsid w:val="00C274AC"/>
    <w:rsid w:val="00C65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23D21"/>
  <w15:docId w15:val="{07A5DCBA-7120-4ACC-B7CC-C39E7B06E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4</cp:revision>
  <dcterms:created xsi:type="dcterms:W3CDTF">2020-03-06T09:00:00Z</dcterms:created>
  <dcterms:modified xsi:type="dcterms:W3CDTF">2020-03-19T10:26:00Z</dcterms:modified>
</cp:coreProperties>
</file>